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65CC7B" w14:textId="77777777" w:rsidR="00FE6CAF" w:rsidRPr="00A1122A" w:rsidRDefault="00FE6CAF" w:rsidP="00AD0AF1">
      <w:pPr>
        <w:jc w:val="both"/>
        <w:rPr>
          <w:rFonts w:ascii="Aptos" w:hAnsi="Aptos" w:cstheme="minorHAnsi"/>
          <w:sz w:val="22"/>
          <w:szCs w:val="22"/>
          <w:lang w:val="en-US"/>
        </w:rPr>
      </w:pPr>
    </w:p>
    <w:p w14:paraId="07858F80" w14:textId="77777777" w:rsidR="00A1122A" w:rsidRPr="00A1122A" w:rsidRDefault="00A1122A" w:rsidP="00A1122A">
      <w:pPr>
        <w:pStyle w:val="NormalWeb"/>
        <w:rPr>
          <w:rFonts w:ascii="Aptos" w:hAnsi="Aptos"/>
          <w:b/>
          <w:bCs/>
          <w:color w:val="000000"/>
        </w:rPr>
      </w:pPr>
      <w:r w:rsidRPr="00A1122A">
        <w:rPr>
          <w:rStyle w:val="Strong"/>
          <w:rFonts w:ascii="Aptos" w:hAnsi="Aptos"/>
          <w:b w:val="0"/>
          <w:bCs w:val="0"/>
          <w:color w:val="000000"/>
        </w:rPr>
        <w:t>Dear IDC Affiliates,</w:t>
      </w:r>
    </w:p>
    <w:p w14:paraId="29DED4AD" w14:textId="77777777" w:rsidR="00A1122A" w:rsidRPr="00A1122A" w:rsidRDefault="00A1122A" w:rsidP="00A1122A">
      <w:pPr>
        <w:pStyle w:val="NormalWeb"/>
        <w:rPr>
          <w:rFonts w:ascii="Aptos" w:hAnsi="Aptos"/>
          <w:color w:val="000000"/>
        </w:rPr>
      </w:pPr>
      <w:r w:rsidRPr="00A1122A">
        <w:rPr>
          <w:rFonts w:ascii="Aptos" w:hAnsi="Aptos"/>
          <w:color w:val="000000"/>
        </w:rPr>
        <w:t>As a result of a recent meeting with representatives of</w:t>
      </w:r>
      <w:r w:rsidRPr="00A1122A">
        <w:rPr>
          <w:rStyle w:val="apple-converted-space"/>
          <w:rFonts w:ascii="Aptos" w:hAnsi="Aptos"/>
          <w:color w:val="000000"/>
        </w:rPr>
        <w:t> </w:t>
      </w:r>
      <w:r w:rsidRPr="00A1122A">
        <w:rPr>
          <w:rStyle w:val="Strong"/>
          <w:rFonts w:ascii="Aptos" w:hAnsi="Aptos"/>
          <w:color w:val="000000"/>
        </w:rPr>
        <w:t>UNRWA</w:t>
      </w:r>
      <w:r w:rsidRPr="00A1122A">
        <w:rPr>
          <w:rFonts w:ascii="Aptos" w:hAnsi="Aptos"/>
          <w:color w:val="000000"/>
        </w:rPr>
        <w:t>—the United Nations Relief and Works Agency for Palestine Refugees in the Near East, an official agency of the United Nations—alongside the</w:t>
      </w:r>
      <w:r w:rsidRPr="00A1122A">
        <w:rPr>
          <w:rStyle w:val="apple-converted-space"/>
          <w:rFonts w:ascii="Aptos" w:hAnsi="Aptos"/>
          <w:color w:val="000000"/>
        </w:rPr>
        <w:t> </w:t>
      </w:r>
      <w:r w:rsidRPr="00A1122A">
        <w:rPr>
          <w:rStyle w:val="Strong"/>
          <w:rFonts w:ascii="Aptos" w:hAnsi="Aptos"/>
          <w:color w:val="000000"/>
        </w:rPr>
        <w:t>founders of IDC in Liverpool</w:t>
      </w:r>
      <w:r w:rsidRPr="00A1122A">
        <w:rPr>
          <w:rFonts w:ascii="Aptos" w:hAnsi="Aptos"/>
          <w:color w:val="000000"/>
        </w:rPr>
        <w:t>, leaders of the</w:t>
      </w:r>
      <w:r w:rsidRPr="00A1122A">
        <w:rPr>
          <w:rStyle w:val="apple-converted-space"/>
          <w:rFonts w:ascii="Aptos" w:hAnsi="Aptos"/>
          <w:color w:val="000000"/>
        </w:rPr>
        <w:t> </w:t>
      </w:r>
      <w:r w:rsidRPr="00A1122A">
        <w:rPr>
          <w:rStyle w:val="Strong"/>
          <w:rFonts w:ascii="Aptos" w:hAnsi="Aptos"/>
          <w:color w:val="000000"/>
        </w:rPr>
        <w:t>Argentinian CTA</w:t>
      </w:r>
      <w:r w:rsidRPr="00A1122A">
        <w:rPr>
          <w:rFonts w:ascii="Aptos" w:hAnsi="Aptos"/>
          <w:color w:val="000000"/>
        </w:rPr>
        <w:t xml:space="preserve">, and </w:t>
      </w:r>
      <w:r w:rsidRPr="00A1122A">
        <w:rPr>
          <w:rFonts w:ascii="Aptos" w:hAnsi="Aptos"/>
          <w:b/>
          <w:bCs/>
          <w:color w:val="000000"/>
        </w:rPr>
        <w:t>IDC coordinators</w:t>
      </w:r>
      <w:r w:rsidRPr="00A1122A">
        <w:rPr>
          <w:rFonts w:ascii="Aptos" w:hAnsi="Aptos"/>
          <w:color w:val="000000"/>
        </w:rPr>
        <w:t xml:space="preserve">, we present the following </w:t>
      </w:r>
      <w:r w:rsidRPr="00A1122A">
        <w:rPr>
          <w:rFonts w:ascii="Aptos" w:hAnsi="Aptos"/>
          <w:b/>
          <w:bCs/>
          <w:color w:val="000000"/>
        </w:rPr>
        <w:t>collective proposal of action</w:t>
      </w:r>
      <w:r w:rsidRPr="00A1122A">
        <w:rPr>
          <w:rFonts w:ascii="Aptos" w:hAnsi="Aptos"/>
          <w:color w:val="000000"/>
        </w:rPr>
        <w:t>.</w:t>
      </w:r>
    </w:p>
    <w:p w14:paraId="6491CD02" w14:textId="77777777" w:rsidR="00A1122A" w:rsidRPr="00A1122A" w:rsidRDefault="00A1122A" w:rsidP="00A1122A">
      <w:pPr>
        <w:pStyle w:val="NormalWeb"/>
        <w:rPr>
          <w:rFonts w:ascii="Aptos" w:hAnsi="Aptos"/>
          <w:color w:val="000000"/>
        </w:rPr>
      </w:pPr>
      <w:r w:rsidRPr="00A1122A">
        <w:rPr>
          <w:rFonts w:ascii="Aptos" w:hAnsi="Aptos"/>
          <w:color w:val="000000"/>
        </w:rPr>
        <w:t>This document reflects the spirit of our discussions and the shared determination of all those present to place humanitarian solidarity at the center of our response to the crisis in Palestine. It is the outcome of dialogue between workers’ organizations from different continents, united by the belief that justice and dignity for the Palestinian people must be supported through concrete action.</w:t>
      </w:r>
    </w:p>
    <w:p w14:paraId="7AA41E56" w14:textId="77777777" w:rsidR="00A1122A" w:rsidRDefault="00A1122A" w:rsidP="00A1122A">
      <w:pPr>
        <w:pStyle w:val="NormalWeb"/>
        <w:pBdr>
          <w:bottom w:val="single" w:sz="6" w:space="1" w:color="auto"/>
        </w:pBdr>
        <w:rPr>
          <w:rFonts w:ascii="Aptos" w:hAnsi="Aptos"/>
          <w:color w:val="000000"/>
        </w:rPr>
      </w:pPr>
    </w:p>
    <w:p w14:paraId="72C773AB" w14:textId="052CD19E" w:rsidR="00A1122A" w:rsidRPr="00A1122A" w:rsidRDefault="00A1122A" w:rsidP="00A1122A">
      <w:pPr>
        <w:pStyle w:val="NormalWeb"/>
        <w:rPr>
          <w:rFonts w:ascii="Aptos" w:hAnsi="Aptos"/>
          <w:color w:val="000000"/>
        </w:rPr>
      </w:pPr>
      <w:r w:rsidRPr="00A1122A">
        <w:rPr>
          <w:rFonts w:ascii="Aptos" w:hAnsi="Aptos"/>
          <w:color w:val="000000"/>
        </w:rPr>
        <w:t>In these times of profound suffering and injustice, we reach out to you not only as fellow workers, but as human beings bound by a shared commitment to dignity, peace, and solidarity.</w:t>
      </w:r>
    </w:p>
    <w:p w14:paraId="68AD6752" w14:textId="77777777" w:rsidR="00A1122A" w:rsidRPr="00A1122A" w:rsidRDefault="00A1122A" w:rsidP="00A1122A">
      <w:pPr>
        <w:pStyle w:val="NormalWeb"/>
        <w:rPr>
          <w:rFonts w:ascii="Aptos" w:hAnsi="Aptos"/>
          <w:color w:val="000000"/>
        </w:rPr>
      </w:pPr>
      <w:r w:rsidRPr="00A1122A">
        <w:rPr>
          <w:rFonts w:ascii="Aptos" w:hAnsi="Aptos"/>
          <w:color w:val="000000"/>
        </w:rPr>
        <w:t>The situation in Palestine is dire. Thousands of innocent civilians—many of them children—are enduring unimaginable hardship. As members of IDC, we cannot remain silent. Our values compel us to act—not out of politics, but out of a deep and unwavering commitment to humanity.</w:t>
      </w:r>
    </w:p>
    <w:p w14:paraId="5F61ACE6" w14:textId="77777777" w:rsidR="00A1122A" w:rsidRPr="00A1122A" w:rsidRDefault="00A1122A" w:rsidP="00A1122A">
      <w:pPr>
        <w:pStyle w:val="NormalWeb"/>
        <w:rPr>
          <w:rFonts w:ascii="Aptos" w:hAnsi="Aptos"/>
          <w:color w:val="000000"/>
        </w:rPr>
      </w:pPr>
      <w:r w:rsidRPr="00A1122A">
        <w:rPr>
          <w:rFonts w:ascii="Aptos" w:hAnsi="Aptos"/>
          <w:color w:val="000000"/>
        </w:rPr>
        <w:t>Today, we present to you a collective proposal of action—humble in its origins, but bold in its vision. It is grounded in justice, peace, and the power of international solidarity.</w:t>
      </w:r>
    </w:p>
    <w:p w14:paraId="55F8821C" w14:textId="77777777" w:rsidR="00A1122A" w:rsidRPr="00A1122A" w:rsidRDefault="00A1122A" w:rsidP="00A1122A">
      <w:pPr>
        <w:pStyle w:val="NormalWeb"/>
        <w:rPr>
          <w:rFonts w:ascii="Aptos" w:hAnsi="Aptos"/>
          <w:color w:val="000000"/>
        </w:rPr>
      </w:pPr>
      <w:r w:rsidRPr="00A1122A">
        <w:rPr>
          <w:rStyle w:val="Strong"/>
          <w:rFonts w:ascii="Aptos" w:hAnsi="Aptos"/>
          <w:color w:val="000000"/>
        </w:rPr>
        <w:t>1. Recognition of the State of Palestine</w:t>
      </w:r>
    </w:p>
    <w:p w14:paraId="39A45EAA" w14:textId="77777777" w:rsidR="00A1122A" w:rsidRPr="00A1122A" w:rsidRDefault="00A1122A" w:rsidP="00A1122A">
      <w:pPr>
        <w:pStyle w:val="NormalWeb"/>
        <w:rPr>
          <w:rFonts w:ascii="Aptos" w:hAnsi="Aptos"/>
          <w:color w:val="000000"/>
        </w:rPr>
      </w:pPr>
      <w:r w:rsidRPr="00A1122A">
        <w:rPr>
          <w:rFonts w:ascii="Aptos" w:hAnsi="Aptos"/>
          <w:color w:val="000000"/>
        </w:rPr>
        <w:t>We call for a united international effort to reinforce the legitimacy of the State of Palestine. Already, over 146 countries have recognized it, and we believe others must follow. Recognition is not symbolic—it is a political act that can enable real pressure to protect lives.</w:t>
      </w:r>
    </w:p>
    <w:p w14:paraId="71D06836" w14:textId="77777777" w:rsidR="00A1122A" w:rsidRPr="00A1122A" w:rsidRDefault="00A1122A" w:rsidP="00A1122A">
      <w:pPr>
        <w:pStyle w:val="NormalWeb"/>
        <w:rPr>
          <w:rFonts w:ascii="Aptos" w:hAnsi="Aptos"/>
          <w:color w:val="000000"/>
        </w:rPr>
      </w:pPr>
      <w:r w:rsidRPr="00A1122A">
        <w:rPr>
          <w:rFonts w:ascii="Aptos" w:hAnsi="Aptos"/>
          <w:color w:val="000000"/>
        </w:rPr>
        <w:t>We encourage all IDC affiliates to engage with their governments, demanding official recognition of Palestine and supporting efforts like those recently taken by countries such as Spain.</w:t>
      </w:r>
    </w:p>
    <w:p w14:paraId="62A1045E" w14:textId="0E525B36" w:rsidR="00A1122A" w:rsidRPr="00A1122A" w:rsidRDefault="00A1122A" w:rsidP="00A1122A">
      <w:pPr>
        <w:pStyle w:val="NormalWeb"/>
        <w:rPr>
          <w:rFonts w:ascii="Aptos" w:hAnsi="Aptos"/>
          <w:color w:val="000000"/>
        </w:rPr>
      </w:pPr>
      <w:r w:rsidRPr="00A1122A">
        <w:rPr>
          <w:rStyle w:val="Strong"/>
          <w:rFonts w:ascii="Aptos" w:hAnsi="Aptos"/>
          <w:color w:val="000000"/>
        </w:rPr>
        <w:t>. A Focus on Humanitarian Action, Not Division</w:t>
      </w:r>
    </w:p>
    <w:p w14:paraId="5631748C" w14:textId="77777777" w:rsidR="00A1122A" w:rsidRPr="00A1122A" w:rsidRDefault="00A1122A" w:rsidP="00A1122A">
      <w:pPr>
        <w:pStyle w:val="NormalWeb"/>
        <w:rPr>
          <w:rFonts w:ascii="Aptos" w:hAnsi="Aptos"/>
          <w:color w:val="000000"/>
        </w:rPr>
      </w:pPr>
      <w:r w:rsidRPr="00A1122A">
        <w:rPr>
          <w:rFonts w:ascii="Aptos" w:hAnsi="Aptos"/>
          <w:color w:val="000000"/>
        </w:rPr>
        <w:t xml:space="preserve">Our struggle is not partisan—it is humanitarian. IDC actions must center around ending the suffering of civilians, providing aid, and calling for peace. We urge all </w:t>
      </w:r>
      <w:r w:rsidRPr="00A1122A">
        <w:rPr>
          <w:rFonts w:ascii="Aptos" w:hAnsi="Aptos"/>
          <w:color w:val="000000"/>
        </w:rPr>
        <w:lastRenderedPageBreak/>
        <w:t>affiliates to avoid political slogans or divisive symbols. Instead, let us speak clearly: we act because lives are at stake.</w:t>
      </w:r>
    </w:p>
    <w:p w14:paraId="4250F600" w14:textId="77777777" w:rsidR="00A1122A" w:rsidRPr="00A1122A" w:rsidRDefault="00A1122A" w:rsidP="00A1122A">
      <w:pPr>
        <w:pStyle w:val="NormalWeb"/>
        <w:rPr>
          <w:rFonts w:ascii="Aptos" w:hAnsi="Aptos"/>
          <w:color w:val="000000"/>
        </w:rPr>
      </w:pPr>
      <w:r w:rsidRPr="00A1122A">
        <w:rPr>
          <w:rFonts w:ascii="Aptos" w:hAnsi="Aptos"/>
          <w:color w:val="000000"/>
        </w:rPr>
        <w:t>In ports where possible, we will explore legal and peaceful actions to avoid facilitating the transport of goods that fuel conflict. If humanitarian aid continues to be blocked, and if no solution is provided by authorities, we may be called upon to take principled and nonviolent action—including the refusal to handle certain cargoes—as a last resort to honor our humanitarian duty.</w:t>
      </w:r>
    </w:p>
    <w:p w14:paraId="39AA145B" w14:textId="77777777" w:rsidR="00A1122A" w:rsidRPr="00A1122A" w:rsidRDefault="00A1122A" w:rsidP="00A1122A">
      <w:pPr>
        <w:pStyle w:val="NormalWeb"/>
        <w:rPr>
          <w:rFonts w:ascii="Aptos" w:hAnsi="Aptos"/>
          <w:color w:val="000000"/>
        </w:rPr>
      </w:pPr>
      <w:r w:rsidRPr="00A1122A">
        <w:rPr>
          <w:rStyle w:val="Strong"/>
          <w:rFonts w:ascii="Aptos" w:hAnsi="Aptos"/>
          <w:color w:val="000000"/>
        </w:rPr>
        <w:t>3. Coordination with UNRWA and International Partners</w:t>
      </w:r>
    </w:p>
    <w:p w14:paraId="4CDBA7CC" w14:textId="77777777" w:rsidR="00A1122A" w:rsidRPr="00A1122A" w:rsidRDefault="00A1122A" w:rsidP="00A1122A">
      <w:pPr>
        <w:pStyle w:val="NormalWeb"/>
        <w:rPr>
          <w:rFonts w:ascii="Aptos" w:hAnsi="Aptos"/>
          <w:color w:val="000000"/>
        </w:rPr>
      </w:pPr>
      <w:r w:rsidRPr="00A1122A">
        <w:rPr>
          <w:rFonts w:ascii="Aptos" w:hAnsi="Aptos"/>
          <w:color w:val="000000"/>
        </w:rPr>
        <w:t>We will strengthen direct cooperation with UNRWA, the United Nations agency responsible for Palestinian refugees, to help ensure that aid reaches those in need. We also call on the U.S. Government—UNRWA’s largest donor—to remove any restrictions that hinder life-saving support.</w:t>
      </w:r>
    </w:p>
    <w:p w14:paraId="21C1148E" w14:textId="77777777" w:rsidR="00A1122A" w:rsidRPr="00A1122A" w:rsidRDefault="00A1122A" w:rsidP="00A1122A">
      <w:pPr>
        <w:pStyle w:val="NormalWeb"/>
        <w:rPr>
          <w:rFonts w:ascii="Aptos" w:hAnsi="Aptos"/>
          <w:color w:val="000000"/>
        </w:rPr>
      </w:pPr>
      <w:r w:rsidRPr="00A1122A">
        <w:rPr>
          <w:rFonts w:ascii="Aptos" w:hAnsi="Aptos"/>
          <w:color w:val="000000"/>
        </w:rPr>
        <w:t>IDC delegations will take part in observation missions and bear witness to the reality on the ground, reinforcing our international demands with truth and presence.</w:t>
      </w:r>
    </w:p>
    <w:p w14:paraId="79E0BC2A" w14:textId="77777777" w:rsidR="00A1122A" w:rsidRPr="00A1122A" w:rsidRDefault="00A1122A" w:rsidP="00A1122A">
      <w:pPr>
        <w:pStyle w:val="NormalWeb"/>
        <w:rPr>
          <w:rFonts w:ascii="Aptos" w:hAnsi="Aptos"/>
          <w:color w:val="000000"/>
        </w:rPr>
      </w:pPr>
      <w:r w:rsidRPr="00A1122A">
        <w:rPr>
          <w:rStyle w:val="Strong"/>
          <w:rFonts w:ascii="Aptos" w:hAnsi="Aptos"/>
          <w:color w:val="000000"/>
        </w:rPr>
        <w:t>4. An International Campaign of Humanitarian Solidarity</w:t>
      </w:r>
    </w:p>
    <w:p w14:paraId="3D9F7FDC" w14:textId="77777777" w:rsidR="00A1122A" w:rsidRPr="00A1122A" w:rsidRDefault="00A1122A" w:rsidP="00A1122A">
      <w:pPr>
        <w:pStyle w:val="NormalWeb"/>
        <w:rPr>
          <w:rFonts w:ascii="Aptos" w:hAnsi="Aptos"/>
          <w:color w:val="000000"/>
        </w:rPr>
      </w:pPr>
      <w:r w:rsidRPr="00A1122A">
        <w:rPr>
          <w:rFonts w:ascii="Aptos" w:hAnsi="Aptos"/>
          <w:color w:val="000000"/>
        </w:rPr>
        <w:t>Finally, we are launching a global humanitarian campaign. This is not charity—it is solidarity between workers and peoples.</w:t>
      </w:r>
    </w:p>
    <w:p w14:paraId="2AF8E447" w14:textId="77777777" w:rsidR="00A1122A" w:rsidRPr="00A1122A" w:rsidRDefault="00A1122A" w:rsidP="00A1122A">
      <w:pPr>
        <w:pStyle w:val="NormalWeb"/>
        <w:rPr>
          <w:rFonts w:ascii="Aptos" w:hAnsi="Aptos"/>
          <w:color w:val="000000"/>
        </w:rPr>
      </w:pPr>
      <w:r w:rsidRPr="00A1122A">
        <w:rPr>
          <w:rFonts w:ascii="Aptos" w:hAnsi="Aptos"/>
          <w:color w:val="000000"/>
        </w:rPr>
        <w:t>We will collect food, medicine, all kinds of resources and essential supplies—especially for children—and coordinate logistics with UNRWA to ensure aid reaches its destination with dignity, transparency, and purpose. A robust monitoring system will ensure accountability to our affiliates and to the public.</w:t>
      </w:r>
    </w:p>
    <w:p w14:paraId="07FAB10A" w14:textId="0881E2DD" w:rsidR="00A1122A" w:rsidRPr="00A1122A" w:rsidRDefault="00A1122A" w:rsidP="00A1122A">
      <w:pPr>
        <w:pStyle w:val="NormalWeb"/>
        <w:rPr>
          <w:rFonts w:ascii="Aptos" w:hAnsi="Aptos"/>
          <w:color w:val="000000"/>
        </w:rPr>
      </w:pPr>
      <w:r w:rsidRPr="00A1122A">
        <w:rPr>
          <w:rStyle w:val="Strong"/>
          <w:rFonts w:ascii="Aptos" w:hAnsi="Aptos"/>
          <w:color w:val="000000"/>
        </w:rPr>
        <w:t>ear friends, history calls on us in this moment. Let our actions reflect our shared values: unity, justice, compassion, and strength. Together, we can be a voice for the voiceless, a hand extended to those in need, and a force for peace in the face of suffering.</w:t>
      </w:r>
    </w:p>
    <w:p w14:paraId="7F4890A2" w14:textId="2C6F904D" w:rsidR="00A1122A" w:rsidRPr="00A1122A" w:rsidRDefault="00A1122A" w:rsidP="00A1122A">
      <w:pPr>
        <w:pStyle w:val="NormalWeb"/>
        <w:rPr>
          <w:rFonts w:ascii="Aptos" w:hAnsi="Aptos"/>
          <w:color w:val="000000"/>
        </w:rPr>
      </w:pPr>
      <w:r w:rsidRPr="00A1122A">
        <w:rPr>
          <w:rStyle w:val="Emphasis"/>
          <w:rFonts w:ascii="Aptos" w:hAnsi="Aptos"/>
          <w:color w:val="000000"/>
        </w:rPr>
        <w:t>With humility and determination,</w:t>
      </w:r>
    </w:p>
    <w:sectPr w:rsidR="00A1122A" w:rsidRPr="00A1122A" w:rsidSect="000C2CDE">
      <w:headerReference w:type="default" r:id="rId7"/>
      <w:footerReference w:type="default" r:id="rId8"/>
      <w:pgSz w:w="11906" w:h="16838"/>
      <w:pgMar w:top="1885" w:right="1701" w:bottom="1079" w:left="1701"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045A0" w14:textId="77777777" w:rsidR="00BB0C4E" w:rsidRDefault="00BB0C4E" w:rsidP="00B80AE5">
      <w:r>
        <w:separator/>
      </w:r>
    </w:p>
  </w:endnote>
  <w:endnote w:type="continuationSeparator" w:id="0">
    <w:p w14:paraId="52CFB1CB" w14:textId="77777777" w:rsidR="00BB0C4E" w:rsidRDefault="00BB0C4E" w:rsidP="00B80A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9932D" w14:textId="77777777" w:rsidR="00C02AB2" w:rsidRDefault="00C02AB2">
    <w:pPr>
      <w:ind w:right="-710"/>
      <w:rPr>
        <w:rFonts w:ascii="Georgia" w:hAnsi="Georgia"/>
        <w:sz w:val="18"/>
        <w:lang w:val="es-ES_tradnl"/>
      </w:rPr>
    </w:pPr>
  </w:p>
  <w:p w14:paraId="4F9FDF1E" w14:textId="77777777" w:rsidR="00C02AB2" w:rsidRPr="0089446A" w:rsidRDefault="00C02AB2">
    <w:pPr>
      <w:pStyle w:val="Footer"/>
      <w:rPr>
        <w:lang w:val="pt-P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F9BC63" w14:textId="77777777" w:rsidR="00BB0C4E" w:rsidRDefault="00BB0C4E" w:rsidP="00B80AE5">
      <w:r>
        <w:separator/>
      </w:r>
    </w:p>
  </w:footnote>
  <w:footnote w:type="continuationSeparator" w:id="0">
    <w:p w14:paraId="49E995F0" w14:textId="77777777" w:rsidR="00BB0C4E" w:rsidRDefault="00BB0C4E" w:rsidP="00B80A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990F4" w14:textId="77777777" w:rsidR="00CF45A8" w:rsidRPr="005431D5" w:rsidRDefault="00CF45A8" w:rsidP="005431D5">
    <w:pPr>
      <w:ind w:right="-710"/>
      <w:rPr>
        <w:rFonts w:ascii="Georgia" w:hAnsi="Georgia"/>
        <w:sz w:val="18"/>
        <w:lang w:val="pt-PT"/>
      </w:rPr>
    </w:pPr>
    <w:r>
      <w:rPr>
        <w:noProof/>
      </w:rPr>
      <w:drawing>
        <wp:anchor distT="0" distB="0" distL="114300" distR="114300" simplePos="0" relativeHeight="251658752" behindDoc="0" locked="0" layoutInCell="1" allowOverlap="1" wp14:anchorId="2C30AC98" wp14:editId="625A1869">
          <wp:simplePos x="0" y="0"/>
          <wp:positionH relativeFrom="column">
            <wp:posOffset>-1004570</wp:posOffset>
          </wp:positionH>
          <wp:positionV relativeFrom="paragraph">
            <wp:posOffset>-180340</wp:posOffset>
          </wp:positionV>
          <wp:extent cx="1086485" cy="1266825"/>
          <wp:effectExtent l="0" t="0" r="5715" b="3175"/>
          <wp:wrapThrough wrapText="bothSides">
            <wp:wrapPolygon edited="0">
              <wp:start x="0" y="0"/>
              <wp:lineTo x="0" y="21438"/>
              <wp:lineTo x="21461" y="21438"/>
              <wp:lineTo x="21461" y="0"/>
              <wp:lineTo x="0" y="0"/>
            </wp:wrapPolygon>
          </wp:wrapThrough>
          <wp:docPr id="27" name="Imagen 27" descr="Logo esfèric amb contin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 esfèric amb continent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6485" cy="1266825"/>
                  </a:xfrm>
                  <a:prstGeom prst="rect">
                    <a:avLst/>
                  </a:prstGeom>
                  <a:noFill/>
                </pic:spPr>
              </pic:pic>
            </a:graphicData>
          </a:graphic>
          <wp14:sizeRelH relativeFrom="page">
            <wp14:pctWidth>0</wp14:pctWidth>
          </wp14:sizeRelH>
          <wp14:sizeRelV relativeFrom="page">
            <wp14:pctHeight>0</wp14:pctHeight>
          </wp14:sizeRelV>
        </wp:anchor>
      </w:drawing>
    </w:r>
  </w:p>
  <w:p w14:paraId="64AACC63" w14:textId="77777777" w:rsidR="00CF45A8" w:rsidRPr="00CF45A8" w:rsidRDefault="00CF45A8" w:rsidP="00CF45A8">
    <w:pPr>
      <w:spacing w:line="276" w:lineRule="auto"/>
      <w:ind w:right="-710"/>
      <w:jc w:val="center"/>
      <w:rPr>
        <w:rFonts w:ascii="Candara" w:hAnsi="Candara" w:cs="Arial"/>
        <w:b/>
        <w:sz w:val="22"/>
        <w:lang w:val="en-US"/>
      </w:rPr>
    </w:pPr>
    <w:r w:rsidRPr="00CF45A8">
      <w:rPr>
        <w:rFonts w:ascii="Candara" w:hAnsi="Candara"/>
        <w:b/>
        <w:sz w:val="28"/>
        <w:lang w:val="en-US"/>
      </w:rPr>
      <w:t xml:space="preserve">International Dockworkers Council </w:t>
    </w:r>
  </w:p>
  <w:p w14:paraId="076FD373" w14:textId="77777777" w:rsidR="00CF45A8" w:rsidRPr="00CF45A8" w:rsidRDefault="00CF45A8" w:rsidP="00CF45A8">
    <w:pPr>
      <w:ind w:right="-710"/>
      <w:jc w:val="center"/>
      <w:rPr>
        <w:rFonts w:ascii="Candara" w:hAnsi="Candara"/>
        <w:sz w:val="20"/>
        <w:szCs w:val="20"/>
        <w:lang w:val="en-US"/>
      </w:rPr>
    </w:pPr>
    <w:r w:rsidRPr="00CF45A8">
      <w:rPr>
        <w:rFonts w:ascii="Candara" w:hAnsi="Candara"/>
        <w:sz w:val="20"/>
        <w:szCs w:val="20"/>
        <w:lang w:val="en-US"/>
      </w:rPr>
      <w:t xml:space="preserve">Coordination Office </w:t>
    </w:r>
  </w:p>
  <w:p w14:paraId="680FA250" w14:textId="77777777" w:rsidR="00CF45A8" w:rsidRPr="00AB036B" w:rsidRDefault="00CF45A8" w:rsidP="00CF45A8">
    <w:pPr>
      <w:ind w:right="-710"/>
      <w:jc w:val="center"/>
      <w:rPr>
        <w:rFonts w:ascii="Candara" w:hAnsi="Candara"/>
        <w:sz w:val="20"/>
        <w:szCs w:val="20"/>
        <w:lang w:val="en-US"/>
      </w:rPr>
    </w:pPr>
    <w:r w:rsidRPr="00AB036B">
      <w:rPr>
        <w:rFonts w:ascii="Candara" w:hAnsi="Candara"/>
        <w:sz w:val="20"/>
        <w:szCs w:val="20"/>
        <w:lang w:val="en-US"/>
      </w:rPr>
      <w:t xml:space="preserve">Barcelona · Spain    </w:t>
    </w:r>
    <w:r w:rsidRPr="00AB036B">
      <w:rPr>
        <w:rFonts w:ascii="Arial" w:hAnsi="Arial" w:cs="Arial"/>
        <w:sz w:val="12"/>
        <w:szCs w:val="20"/>
        <w:lang w:val="en-US"/>
      </w:rPr>
      <w:t>■</w:t>
    </w:r>
    <w:r w:rsidRPr="00AB036B">
      <w:rPr>
        <w:rFonts w:ascii="Candara" w:hAnsi="Candara"/>
        <w:sz w:val="20"/>
        <w:szCs w:val="20"/>
        <w:lang w:val="en-US"/>
      </w:rPr>
      <w:t xml:space="preserve">   Ph: +34 93 225 25 28    </w:t>
    </w:r>
  </w:p>
  <w:p w14:paraId="3AD2D877" w14:textId="77777777" w:rsidR="00CF45A8" w:rsidRPr="00CF45A8" w:rsidRDefault="00CF45A8" w:rsidP="00CF45A8">
    <w:pPr>
      <w:ind w:right="-710"/>
      <w:jc w:val="center"/>
      <w:rPr>
        <w:rFonts w:ascii="Candara" w:hAnsi="Candara"/>
        <w:sz w:val="20"/>
        <w:szCs w:val="20"/>
        <w:lang w:val="pt-PT"/>
      </w:rPr>
    </w:pPr>
    <w:hyperlink r:id="rId2" w:history="1">
      <w:r w:rsidRPr="00CF45A8">
        <w:rPr>
          <w:rStyle w:val="Hyperlink"/>
          <w:rFonts w:ascii="Candara" w:hAnsi="Candara"/>
          <w:sz w:val="20"/>
          <w:szCs w:val="20"/>
          <w:lang w:val="pt-PT"/>
        </w:rPr>
        <w:t>coordination@idcdockworkers.org</w:t>
      </w:r>
    </w:hyperlink>
    <w:r w:rsidRPr="00CF45A8">
      <w:rPr>
        <w:rFonts w:ascii="Candara" w:hAnsi="Candara"/>
        <w:sz w:val="20"/>
        <w:szCs w:val="20"/>
        <w:lang w:val="pt-PT"/>
      </w:rPr>
      <w:t xml:space="preserve"> </w:t>
    </w:r>
  </w:p>
  <w:p w14:paraId="45C71B4E" w14:textId="77777777" w:rsidR="00C02AB2" w:rsidRPr="00CF45A8" w:rsidRDefault="00CF45A8" w:rsidP="00CF45A8">
    <w:pPr>
      <w:pStyle w:val="Header"/>
      <w:rPr>
        <w:lang w:val="pt-PT"/>
      </w:rPr>
    </w:pPr>
    <w:r w:rsidRPr="0089446A">
      <w:rPr>
        <w:rStyle w:val="Hyperlink"/>
        <w:rFonts w:ascii="Georgia" w:hAnsi="Georgia"/>
        <w:sz w:val="18"/>
        <w:lang w:val="pt-PT"/>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1068C4"/>
    <w:multiLevelType w:val="hybridMultilevel"/>
    <w:tmpl w:val="CB9CDA4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1" w15:restartNumberingAfterBreak="0">
    <w:nsid w:val="578D11E4"/>
    <w:multiLevelType w:val="multilevel"/>
    <w:tmpl w:val="000654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D0C27A9"/>
    <w:multiLevelType w:val="hybridMultilevel"/>
    <w:tmpl w:val="F2CC0AC6"/>
    <w:lvl w:ilvl="0" w:tplc="040A0011">
      <w:start w:val="1"/>
      <w:numFmt w:val="decimal"/>
      <w:lvlText w:val="%1)"/>
      <w:lvlJc w:val="left"/>
      <w:pPr>
        <w:ind w:left="1425" w:hanging="360"/>
      </w:pPr>
    </w:lvl>
    <w:lvl w:ilvl="1" w:tplc="040A0019" w:tentative="1">
      <w:start w:val="1"/>
      <w:numFmt w:val="lowerLetter"/>
      <w:lvlText w:val="%2."/>
      <w:lvlJc w:val="left"/>
      <w:pPr>
        <w:ind w:left="2145" w:hanging="360"/>
      </w:pPr>
    </w:lvl>
    <w:lvl w:ilvl="2" w:tplc="040A001B" w:tentative="1">
      <w:start w:val="1"/>
      <w:numFmt w:val="lowerRoman"/>
      <w:lvlText w:val="%3."/>
      <w:lvlJc w:val="right"/>
      <w:pPr>
        <w:ind w:left="2865" w:hanging="180"/>
      </w:pPr>
    </w:lvl>
    <w:lvl w:ilvl="3" w:tplc="040A000F" w:tentative="1">
      <w:start w:val="1"/>
      <w:numFmt w:val="decimal"/>
      <w:lvlText w:val="%4."/>
      <w:lvlJc w:val="left"/>
      <w:pPr>
        <w:ind w:left="3585" w:hanging="360"/>
      </w:pPr>
    </w:lvl>
    <w:lvl w:ilvl="4" w:tplc="040A0019" w:tentative="1">
      <w:start w:val="1"/>
      <w:numFmt w:val="lowerLetter"/>
      <w:lvlText w:val="%5."/>
      <w:lvlJc w:val="left"/>
      <w:pPr>
        <w:ind w:left="4305" w:hanging="360"/>
      </w:pPr>
    </w:lvl>
    <w:lvl w:ilvl="5" w:tplc="040A001B" w:tentative="1">
      <w:start w:val="1"/>
      <w:numFmt w:val="lowerRoman"/>
      <w:lvlText w:val="%6."/>
      <w:lvlJc w:val="right"/>
      <w:pPr>
        <w:ind w:left="5025" w:hanging="180"/>
      </w:pPr>
    </w:lvl>
    <w:lvl w:ilvl="6" w:tplc="040A000F" w:tentative="1">
      <w:start w:val="1"/>
      <w:numFmt w:val="decimal"/>
      <w:lvlText w:val="%7."/>
      <w:lvlJc w:val="left"/>
      <w:pPr>
        <w:ind w:left="5745" w:hanging="360"/>
      </w:pPr>
    </w:lvl>
    <w:lvl w:ilvl="7" w:tplc="040A0019" w:tentative="1">
      <w:start w:val="1"/>
      <w:numFmt w:val="lowerLetter"/>
      <w:lvlText w:val="%8."/>
      <w:lvlJc w:val="left"/>
      <w:pPr>
        <w:ind w:left="6465" w:hanging="360"/>
      </w:pPr>
    </w:lvl>
    <w:lvl w:ilvl="8" w:tplc="040A001B" w:tentative="1">
      <w:start w:val="1"/>
      <w:numFmt w:val="lowerRoman"/>
      <w:lvlText w:val="%9."/>
      <w:lvlJc w:val="right"/>
      <w:pPr>
        <w:ind w:left="7185" w:hanging="180"/>
      </w:pPr>
    </w:lvl>
  </w:abstractNum>
  <w:abstractNum w:abstractNumId="3" w15:restartNumberingAfterBreak="0">
    <w:nsid w:val="75342450"/>
    <w:multiLevelType w:val="hybridMultilevel"/>
    <w:tmpl w:val="F2FE8702"/>
    <w:lvl w:ilvl="0" w:tplc="040A0011">
      <w:start w:val="1"/>
      <w:numFmt w:val="decimal"/>
      <w:lvlText w:val="%1)"/>
      <w:lvlJc w:val="left"/>
      <w:pPr>
        <w:ind w:left="1425" w:hanging="360"/>
      </w:pPr>
    </w:lvl>
    <w:lvl w:ilvl="1" w:tplc="040A0019" w:tentative="1">
      <w:start w:val="1"/>
      <w:numFmt w:val="lowerLetter"/>
      <w:lvlText w:val="%2."/>
      <w:lvlJc w:val="left"/>
      <w:pPr>
        <w:ind w:left="2145" w:hanging="360"/>
      </w:pPr>
    </w:lvl>
    <w:lvl w:ilvl="2" w:tplc="040A001B" w:tentative="1">
      <w:start w:val="1"/>
      <w:numFmt w:val="lowerRoman"/>
      <w:lvlText w:val="%3."/>
      <w:lvlJc w:val="right"/>
      <w:pPr>
        <w:ind w:left="2865" w:hanging="180"/>
      </w:pPr>
    </w:lvl>
    <w:lvl w:ilvl="3" w:tplc="040A000F" w:tentative="1">
      <w:start w:val="1"/>
      <w:numFmt w:val="decimal"/>
      <w:lvlText w:val="%4."/>
      <w:lvlJc w:val="left"/>
      <w:pPr>
        <w:ind w:left="3585" w:hanging="360"/>
      </w:pPr>
    </w:lvl>
    <w:lvl w:ilvl="4" w:tplc="040A0019" w:tentative="1">
      <w:start w:val="1"/>
      <w:numFmt w:val="lowerLetter"/>
      <w:lvlText w:val="%5."/>
      <w:lvlJc w:val="left"/>
      <w:pPr>
        <w:ind w:left="4305" w:hanging="360"/>
      </w:pPr>
    </w:lvl>
    <w:lvl w:ilvl="5" w:tplc="040A001B" w:tentative="1">
      <w:start w:val="1"/>
      <w:numFmt w:val="lowerRoman"/>
      <w:lvlText w:val="%6."/>
      <w:lvlJc w:val="right"/>
      <w:pPr>
        <w:ind w:left="5025" w:hanging="180"/>
      </w:pPr>
    </w:lvl>
    <w:lvl w:ilvl="6" w:tplc="040A000F" w:tentative="1">
      <w:start w:val="1"/>
      <w:numFmt w:val="decimal"/>
      <w:lvlText w:val="%7."/>
      <w:lvlJc w:val="left"/>
      <w:pPr>
        <w:ind w:left="5745" w:hanging="360"/>
      </w:pPr>
    </w:lvl>
    <w:lvl w:ilvl="7" w:tplc="040A0019" w:tentative="1">
      <w:start w:val="1"/>
      <w:numFmt w:val="lowerLetter"/>
      <w:lvlText w:val="%8."/>
      <w:lvlJc w:val="left"/>
      <w:pPr>
        <w:ind w:left="6465" w:hanging="360"/>
      </w:pPr>
    </w:lvl>
    <w:lvl w:ilvl="8" w:tplc="040A001B" w:tentative="1">
      <w:start w:val="1"/>
      <w:numFmt w:val="lowerRoman"/>
      <w:lvlText w:val="%9."/>
      <w:lvlJc w:val="right"/>
      <w:pPr>
        <w:ind w:left="7185" w:hanging="180"/>
      </w:pPr>
    </w:lvl>
  </w:abstractNum>
  <w:num w:numId="1" w16cid:durableId="1540818943">
    <w:abstractNumId w:val="0"/>
  </w:num>
  <w:num w:numId="2" w16cid:durableId="2060744592">
    <w:abstractNumId w:val="1"/>
  </w:num>
  <w:num w:numId="3" w16cid:durableId="1930892307">
    <w:abstractNumId w:val="3"/>
  </w:num>
  <w:num w:numId="4" w16cid:durableId="3859510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22A"/>
    <w:rsid w:val="000130FB"/>
    <w:rsid w:val="0003436C"/>
    <w:rsid w:val="00052180"/>
    <w:rsid w:val="00085290"/>
    <w:rsid w:val="000C2CDE"/>
    <w:rsid w:val="000D44EA"/>
    <w:rsid w:val="000F3AA8"/>
    <w:rsid w:val="001022A3"/>
    <w:rsid w:val="001516D6"/>
    <w:rsid w:val="0016191D"/>
    <w:rsid w:val="00172F62"/>
    <w:rsid w:val="001A5326"/>
    <w:rsid w:val="001B67ED"/>
    <w:rsid w:val="001D722A"/>
    <w:rsid w:val="002C57EA"/>
    <w:rsid w:val="002D06E2"/>
    <w:rsid w:val="002F2602"/>
    <w:rsid w:val="0032250C"/>
    <w:rsid w:val="00333A13"/>
    <w:rsid w:val="00365749"/>
    <w:rsid w:val="00386603"/>
    <w:rsid w:val="003F19E9"/>
    <w:rsid w:val="00410C91"/>
    <w:rsid w:val="00411FF4"/>
    <w:rsid w:val="00484EFF"/>
    <w:rsid w:val="004A1F48"/>
    <w:rsid w:val="0050167E"/>
    <w:rsid w:val="00525A2A"/>
    <w:rsid w:val="005431D5"/>
    <w:rsid w:val="00544213"/>
    <w:rsid w:val="00556E16"/>
    <w:rsid w:val="005852EC"/>
    <w:rsid w:val="00591661"/>
    <w:rsid w:val="005B2395"/>
    <w:rsid w:val="005F4592"/>
    <w:rsid w:val="00600328"/>
    <w:rsid w:val="00632048"/>
    <w:rsid w:val="00661D4A"/>
    <w:rsid w:val="00694B80"/>
    <w:rsid w:val="006B5E90"/>
    <w:rsid w:val="00734C12"/>
    <w:rsid w:val="00743B31"/>
    <w:rsid w:val="007962C2"/>
    <w:rsid w:val="0084569F"/>
    <w:rsid w:val="0085097E"/>
    <w:rsid w:val="00856C75"/>
    <w:rsid w:val="00870815"/>
    <w:rsid w:val="0089446A"/>
    <w:rsid w:val="00895E5D"/>
    <w:rsid w:val="008B63CF"/>
    <w:rsid w:val="008C37E9"/>
    <w:rsid w:val="008D7C99"/>
    <w:rsid w:val="008E7883"/>
    <w:rsid w:val="008F57B3"/>
    <w:rsid w:val="00917C6B"/>
    <w:rsid w:val="00922741"/>
    <w:rsid w:val="00936DF1"/>
    <w:rsid w:val="009433A2"/>
    <w:rsid w:val="00986B93"/>
    <w:rsid w:val="00995B2E"/>
    <w:rsid w:val="009972CA"/>
    <w:rsid w:val="009D1C5A"/>
    <w:rsid w:val="009D3BD5"/>
    <w:rsid w:val="009E39AA"/>
    <w:rsid w:val="009E79CA"/>
    <w:rsid w:val="009F4810"/>
    <w:rsid w:val="009F7CE8"/>
    <w:rsid w:val="00A10128"/>
    <w:rsid w:val="00A10905"/>
    <w:rsid w:val="00A1122A"/>
    <w:rsid w:val="00A57A38"/>
    <w:rsid w:val="00A653E5"/>
    <w:rsid w:val="00A90BE3"/>
    <w:rsid w:val="00AB036B"/>
    <w:rsid w:val="00AB1C3C"/>
    <w:rsid w:val="00AD0AF1"/>
    <w:rsid w:val="00AD7BE1"/>
    <w:rsid w:val="00AE4DB2"/>
    <w:rsid w:val="00B17EE6"/>
    <w:rsid w:val="00B21022"/>
    <w:rsid w:val="00B26826"/>
    <w:rsid w:val="00B64EA5"/>
    <w:rsid w:val="00B77DC7"/>
    <w:rsid w:val="00B80AE5"/>
    <w:rsid w:val="00B842CD"/>
    <w:rsid w:val="00BB0C4E"/>
    <w:rsid w:val="00BC4D79"/>
    <w:rsid w:val="00BC4DE6"/>
    <w:rsid w:val="00BE3AAC"/>
    <w:rsid w:val="00C02AB2"/>
    <w:rsid w:val="00C03508"/>
    <w:rsid w:val="00C16835"/>
    <w:rsid w:val="00C27A46"/>
    <w:rsid w:val="00C27E88"/>
    <w:rsid w:val="00C71140"/>
    <w:rsid w:val="00CA02AE"/>
    <w:rsid w:val="00CA1BB4"/>
    <w:rsid w:val="00CA4113"/>
    <w:rsid w:val="00CB2F24"/>
    <w:rsid w:val="00CB7FAF"/>
    <w:rsid w:val="00CF45A8"/>
    <w:rsid w:val="00CF6CBC"/>
    <w:rsid w:val="00D3642D"/>
    <w:rsid w:val="00D85511"/>
    <w:rsid w:val="00D863DA"/>
    <w:rsid w:val="00D97048"/>
    <w:rsid w:val="00DB4216"/>
    <w:rsid w:val="00DC20A0"/>
    <w:rsid w:val="00E0135A"/>
    <w:rsid w:val="00E0677C"/>
    <w:rsid w:val="00E276AD"/>
    <w:rsid w:val="00E400B7"/>
    <w:rsid w:val="00EA337C"/>
    <w:rsid w:val="00EA7EC0"/>
    <w:rsid w:val="00F1028D"/>
    <w:rsid w:val="00F678C8"/>
    <w:rsid w:val="00F80252"/>
    <w:rsid w:val="00F946D2"/>
    <w:rsid w:val="00FA6C10"/>
    <w:rsid w:val="00FE6CA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A2CCB6E"/>
  <w15:docId w15:val="{BE737255-3749-5E44-A1B9-763BEC7C5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s-ES" w:eastAsia="es-E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06E2"/>
    <w:rPr>
      <w:rFonts w:ascii="Tahoma" w:eastAsia="Times New Roman" w:hAnsi="Tahom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D06E2"/>
    <w:pPr>
      <w:tabs>
        <w:tab w:val="center" w:pos="4252"/>
        <w:tab w:val="right" w:pos="8504"/>
      </w:tabs>
    </w:pPr>
  </w:style>
  <w:style w:type="character" w:customStyle="1" w:styleId="HeaderChar">
    <w:name w:val="Header Char"/>
    <w:basedOn w:val="DefaultParagraphFont"/>
    <w:link w:val="Header"/>
    <w:uiPriority w:val="99"/>
    <w:locked/>
    <w:rsid w:val="002D06E2"/>
    <w:rPr>
      <w:rFonts w:ascii="Tahoma" w:hAnsi="Tahoma" w:cs="Times New Roman"/>
      <w:sz w:val="24"/>
      <w:szCs w:val="24"/>
      <w:lang w:eastAsia="es-ES"/>
    </w:rPr>
  </w:style>
  <w:style w:type="paragraph" w:styleId="Footer">
    <w:name w:val="footer"/>
    <w:basedOn w:val="Normal"/>
    <w:link w:val="FooterChar"/>
    <w:uiPriority w:val="99"/>
    <w:rsid w:val="002D06E2"/>
    <w:pPr>
      <w:tabs>
        <w:tab w:val="center" w:pos="4252"/>
        <w:tab w:val="right" w:pos="8504"/>
      </w:tabs>
    </w:pPr>
  </w:style>
  <w:style w:type="character" w:customStyle="1" w:styleId="FooterChar">
    <w:name w:val="Footer Char"/>
    <w:basedOn w:val="DefaultParagraphFont"/>
    <w:link w:val="Footer"/>
    <w:uiPriority w:val="99"/>
    <w:locked/>
    <w:rsid w:val="002D06E2"/>
    <w:rPr>
      <w:rFonts w:ascii="Tahoma" w:hAnsi="Tahoma" w:cs="Times New Roman"/>
      <w:sz w:val="24"/>
      <w:szCs w:val="24"/>
      <w:lang w:eastAsia="es-ES"/>
    </w:rPr>
  </w:style>
  <w:style w:type="character" w:styleId="Hyperlink">
    <w:name w:val="Hyperlink"/>
    <w:basedOn w:val="DefaultParagraphFont"/>
    <w:uiPriority w:val="99"/>
    <w:rsid w:val="002D06E2"/>
    <w:rPr>
      <w:rFonts w:cs="Times New Roman"/>
      <w:color w:val="0000FF"/>
      <w:u w:val="single"/>
    </w:rPr>
  </w:style>
  <w:style w:type="character" w:customStyle="1" w:styleId="apple-style-span">
    <w:name w:val="apple-style-span"/>
    <w:rsid w:val="002D06E2"/>
  </w:style>
  <w:style w:type="character" w:customStyle="1" w:styleId="apple-converted-space">
    <w:name w:val="apple-converted-space"/>
    <w:rsid w:val="002D06E2"/>
  </w:style>
  <w:style w:type="paragraph" w:styleId="ListParagraph">
    <w:name w:val="List Paragraph"/>
    <w:basedOn w:val="Normal"/>
    <w:uiPriority w:val="99"/>
    <w:qFormat/>
    <w:rsid w:val="001022A3"/>
    <w:pPr>
      <w:ind w:left="720"/>
    </w:pPr>
    <w:rPr>
      <w:rFonts w:ascii="Calibri" w:eastAsia="Calibri" w:hAnsi="Calibri" w:cs="Calibri"/>
      <w:sz w:val="22"/>
      <w:szCs w:val="22"/>
      <w:lang w:eastAsia="en-US"/>
    </w:rPr>
  </w:style>
  <w:style w:type="paragraph" w:styleId="BalloonText">
    <w:name w:val="Balloon Text"/>
    <w:basedOn w:val="Normal"/>
    <w:link w:val="BalloonTextChar"/>
    <w:uiPriority w:val="99"/>
    <w:semiHidden/>
    <w:unhideWhenUsed/>
    <w:rsid w:val="00A57A38"/>
    <w:rPr>
      <w:rFonts w:cs="Tahoma"/>
      <w:sz w:val="16"/>
      <w:szCs w:val="16"/>
    </w:rPr>
  </w:style>
  <w:style w:type="character" w:customStyle="1" w:styleId="BalloonTextChar">
    <w:name w:val="Balloon Text Char"/>
    <w:basedOn w:val="DefaultParagraphFont"/>
    <w:link w:val="BalloonText"/>
    <w:uiPriority w:val="99"/>
    <w:semiHidden/>
    <w:rsid w:val="00A57A38"/>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0F3AA8"/>
    <w:rPr>
      <w:color w:val="800080" w:themeColor="followedHyperlink"/>
      <w:u w:val="single"/>
    </w:rPr>
  </w:style>
  <w:style w:type="paragraph" w:styleId="PlainText">
    <w:name w:val="Plain Text"/>
    <w:basedOn w:val="Normal"/>
    <w:link w:val="PlainTextChar"/>
    <w:uiPriority w:val="99"/>
    <w:unhideWhenUsed/>
    <w:rsid w:val="00085290"/>
    <w:rPr>
      <w:rFonts w:ascii="Calibri" w:eastAsia="Calibri" w:hAnsi="Calibri"/>
      <w:sz w:val="22"/>
      <w:szCs w:val="21"/>
      <w:lang w:eastAsia="en-US"/>
    </w:rPr>
  </w:style>
  <w:style w:type="character" w:customStyle="1" w:styleId="PlainTextChar">
    <w:name w:val="Plain Text Char"/>
    <w:basedOn w:val="DefaultParagraphFont"/>
    <w:link w:val="PlainText"/>
    <w:uiPriority w:val="99"/>
    <w:rsid w:val="00085290"/>
    <w:rPr>
      <w:szCs w:val="21"/>
      <w:lang w:eastAsia="en-US"/>
    </w:rPr>
  </w:style>
  <w:style w:type="paragraph" w:styleId="NormalWeb">
    <w:name w:val="Normal (Web)"/>
    <w:basedOn w:val="Normal"/>
    <w:uiPriority w:val="99"/>
    <w:unhideWhenUsed/>
    <w:rsid w:val="008B63CF"/>
    <w:pPr>
      <w:spacing w:before="100" w:beforeAutospacing="1" w:after="100" w:afterAutospacing="1"/>
    </w:pPr>
    <w:rPr>
      <w:rFonts w:ascii="Times New Roman" w:hAnsi="Times New Roman"/>
      <w:lang w:eastAsia="es-ES_tradnl"/>
    </w:rPr>
  </w:style>
  <w:style w:type="character" w:styleId="UnresolvedMention">
    <w:name w:val="Unresolved Mention"/>
    <w:basedOn w:val="DefaultParagraphFont"/>
    <w:uiPriority w:val="99"/>
    <w:semiHidden/>
    <w:unhideWhenUsed/>
    <w:rsid w:val="00FE6CAF"/>
    <w:rPr>
      <w:color w:val="605E5C"/>
      <w:shd w:val="clear" w:color="auto" w:fill="E1DFDD"/>
    </w:rPr>
  </w:style>
  <w:style w:type="character" w:styleId="Strong">
    <w:name w:val="Strong"/>
    <w:basedOn w:val="DefaultParagraphFont"/>
    <w:uiPriority w:val="22"/>
    <w:qFormat/>
    <w:locked/>
    <w:rsid w:val="00A1122A"/>
    <w:rPr>
      <w:b/>
      <w:bCs/>
    </w:rPr>
  </w:style>
  <w:style w:type="character" w:styleId="Emphasis">
    <w:name w:val="Emphasis"/>
    <w:basedOn w:val="DefaultParagraphFont"/>
    <w:uiPriority w:val="20"/>
    <w:qFormat/>
    <w:locked/>
    <w:rsid w:val="00A1122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139441">
      <w:bodyDiv w:val="1"/>
      <w:marLeft w:val="0"/>
      <w:marRight w:val="0"/>
      <w:marTop w:val="0"/>
      <w:marBottom w:val="0"/>
      <w:divBdr>
        <w:top w:val="none" w:sz="0" w:space="0" w:color="auto"/>
        <w:left w:val="none" w:sz="0" w:space="0" w:color="auto"/>
        <w:bottom w:val="none" w:sz="0" w:space="0" w:color="auto"/>
        <w:right w:val="none" w:sz="0" w:space="0" w:color="auto"/>
      </w:divBdr>
      <w:divsChild>
        <w:div w:id="986938710">
          <w:marLeft w:val="0"/>
          <w:marRight w:val="0"/>
          <w:marTop w:val="0"/>
          <w:marBottom w:val="0"/>
          <w:divBdr>
            <w:top w:val="none" w:sz="0" w:space="0" w:color="auto"/>
            <w:left w:val="none" w:sz="0" w:space="0" w:color="auto"/>
            <w:bottom w:val="none" w:sz="0" w:space="0" w:color="auto"/>
            <w:right w:val="none" w:sz="0" w:space="0" w:color="auto"/>
          </w:divBdr>
          <w:divsChild>
            <w:div w:id="1609043897">
              <w:marLeft w:val="0"/>
              <w:marRight w:val="0"/>
              <w:marTop w:val="0"/>
              <w:marBottom w:val="0"/>
              <w:divBdr>
                <w:top w:val="none" w:sz="0" w:space="0" w:color="auto"/>
                <w:left w:val="none" w:sz="0" w:space="0" w:color="auto"/>
                <w:bottom w:val="none" w:sz="0" w:space="0" w:color="auto"/>
                <w:right w:val="none" w:sz="0" w:space="0" w:color="auto"/>
              </w:divBdr>
              <w:divsChild>
                <w:div w:id="322248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783582">
      <w:bodyDiv w:val="1"/>
      <w:marLeft w:val="0"/>
      <w:marRight w:val="0"/>
      <w:marTop w:val="0"/>
      <w:marBottom w:val="0"/>
      <w:divBdr>
        <w:top w:val="none" w:sz="0" w:space="0" w:color="auto"/>
        <w:left w:val="none" w:sz="0" w:space="0" w:color="auto"/>
        <w:bottom w:val="none" w:sz="0" w:space="0" w:color="auto"/>
        <w:right w:val="none" w:sz="0" w:space="0" w:color="auto"/>
      </w:divBdr>
    </w:div>
    <w:div w:id="691610969">
      <w:bodyDiv w:val="1"/>
      <w:marLeft w:val="0"/>
      <w:marRight w:val="0"/>
      <w:marTop w:val="0"/>
      <w:marBottom w:val="0"/>
      <w:divBdr>
        <w:top w:val="none" w:sz="0" w:space="0" w:color="auto"/>
        <w:left w:val="none" w:sz="0" w:space="0" w:color="auto"/>
        <w:bottom w:val="none" w:sz="0" w:space="0" w:color="auto"/>
        <w:right w:val="none" w:sz="0" w:space="0" w:color="auto"/>
      </w:divBdr>
    </w:div>
    <w:div w:id="787822764">
      <w:bodyDiv w:val="1"/>
      <w:marLeft w:val="0"/>
      <w:marRight w:val="0"/>
      <w:marTop w:val="0"/>
      <w:marBottom w:val="0"/>
      <w:divBdr>
        <w:top w:val="none" w:sz="0" w:space="0" w:color="auto"/>
        <w:left w:val="none" w:sz="0" w:space="0" w:color="auto"/>
        <w:bottom w:val="none" w:sz="0" w:space="0" w:color="auto"/>
        <w:right w:val="none" w:sz="0" w:space="0" w:color="auto"/>
      </w:divBdr>
    </w:div>
    <w:div w:id="1265531445">
      <w:bodyDiv w:val="1"/>
      <w:marLeft w:val="0"/>
      <w:marRight w:val="0"/>
      <w:marTop w:val="0"/>
      <w:marBottom w:val="0"/>
      <w:divBdr>
        <w:top w:val="none" w:sz="0" w:space="0" w:color="auto"/>
        <w:left w:val="none" w:sz="0" w:space="0" w:color="auto"/>
        <w:bottom w:val="none" w:sz="0" w:space="0" w:color="auto"/>
        <w:right w:val="none" w:sz="0" w:space="0" w:color="auto"/>
      </w:divBdr>
    </w:div>
    <w:div w:id="1375501059">
      <w:bodyDiv w:val="1"/>
      <w:marLeft w:val="0"/>
      <w:marRight w:val="0"/>
      <w:marTop w:val="0"/>
      <w:marBottom w:val="0"/>
      <w:divBdr>
        <w:top w:val="none" w:sz="0" w:space="0" w:color="auto"/>
        <w:left w:val="none" w:sz="0" w:space="0" w:color="auto"/>
        <w:bottom w:val="none" w:sz="0" w:space="0" w:color="auto"/>
        <w:right w:val="none" w:sz="0" w:space="0" w:color="auto"/>
      </w:divBdr>
    </w:div>
    <w:div w:id="1498038824">
      <w:bodyDiv w:val="1"/>
      <w:marLeft w:val="0"/>
      <w:marRight w:val="0"/>
      <w:marTop w:val="0"/>
      <w:marBottom w:val="0"/>
      <w:divBdr>
        <w:top w:val="none" w:sz="0" w:space="0" w:color="auto"/>
        <w:left w:val="none" w:sz="0" w:space="0" w:color="auto"/>
        <w:bottom w:val="none" w:sz="0" w:space="0" w:color="auto"/>
        <w:right w:val="none" w:sz="0" w:space="0" w:color="auto"/>
      </w:divBdr>
    </w:div>
    <w:div w:id="1806459508">
      <w:bodyDiv w:val="1"/>
      <w:marLeft w:val="0"/>
      <w:marRight w:val="0"/>
      <w:marTop w:val="0"/>
      <w:marBottom w:val="0"/>
      <w:divBdr>
        <w:top w:val="none" w:sz="0" w:space="0" w:color="auto"/>
        <w:left w:val="none" w:sz="0" w:space="0" w:color="auto"/>
        <w:bottom w:val="none" w:sz="0" w:space="0" w:color="auto"/>
        <w:right w:val="none" w:sz="0" w:space="0" w:color="auto"/>
      </w:divBdr>
    </w:div>
    <w:div w:id="209250238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mailto:coordination@idcdockworkers.or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xavierbellidoaguilera/Library/Group%20Containers/UBF8T346G9.Office/User%20Content.localized/Templates.localized/ID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IDC.dotx</Template>
  <TotalTime>2</TotalTime>
  <Pages>2</Pages>
  <Words>584</Words>
  <Characters>3329</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Att: Tony Hautbois – Secretario General</vt:lpstr>
    </vt:vector>
  </TitlesOfParts>
  <Manager/>
  <Company/>
  <LinksUpToDate>false</LinksUpToDate>
  <CharactersWithSpaces>3906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xavier bellido aguilera</dc:creator>
  <cp:keywords/>
  <dc:description/>
  <cp:lastModifiedBy>Bronwen Handyside</cp:lastModifiedBy>
  <cp:revision>2</cp:revision>
  <cp:lastPrinted>2014-04-24T12:17:00Z</cp:lastPrinted>
  <dcterms:created xsi:type="dcterms:W3CDTF">2025-09-22T19:17:00Z</dcterms:created>
  <dcterms:modified xsi:type="dcterms:W3CDTF">2025-09-22T19:17:00Z</dcterms:modified>
  <cp:category/>
</cp:coreProperties>
</file>